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5A9B" w14:textId="470B95CA" w:rsidR="004A4B83" w:rsidRPr="004A4B83" w:rsidRDefault="004A4B83" w:rsidP="004A4B83">
      <w:pPr>
        <w:spacing w:afterLines="50" w:after="156"/>
        <w:jc w:val="center"/>
        <w:outlineLvl w:val="1"/>
        <w:rPr>
          <w:rFonts w:ascii="黑体" w:eastAsia="黑体" w:hAnsi="黑体" w:hint="eastAsia"/>
          <w:sz w:val="28"/>
          <w:szCs w:val="28"/>
        </w:rPr>
      </w:pPr>
      <w:r w:rsidRPr="004A4B83">
        <w:rPr>
          <w:rFonts w:ascii="黑体" w:eastAsia="黑体" w:hAnsi="黑体" w:hint="eastAsia"/>
          <w:sz w:val="28"/>
          <w:szCs w:val="28"/>
        </w:rPr>
        <w:t>2025年青岛旅游学校智慧体育设备采购项目</w:t>
      </w:r>
      <w:r w:rsidRPr="004A4B83">
        <w:rPr>
          <w:rFonts w:ascii="黑体" w:eastAsia="黑体" w:hAnsi="黑体" w:hint="eastAsia"/>
          <w:sz w:val="28"/>
          <w:szCs w:val="28"/>
        </w:rPr>
        <w:t>竞争性谈判</w:t>
      </w:r>
      <w:r w:rsidRPr="004A4B83">
        <w:rPr>
          <w:rFonts w:ascii="黑体" w:eastAsia="黑体" w:hAnsi="黑体" w:hint="eastAsia"/>
          <w:sz w:val="28"/>
          <w:szCs w:val="28"/>
        </w:rPr>
        <w:t>采购</w:t>
      </w:r>
      <w:r w:rsidRPr="004A4B83">
        <w:rPr>
          <w:rFonts w:ascii="黑体" w:eastAsia="黑体" w:hAnsi="黑体" w:hint="eastAsia"/>
          <w:sz w:val="28"/>
          <w:szCs w:val="28"/>
        </w:rPr>
        <w:t>公告</w:t>
      </w:r>
    </w:p>
    <w:p w14:paraId="58B3DD39" w14:textId="77777777" w:rsidR="004A4B83" w:rsidRPr="004A4B83" w:rsidRDefault="004A4B83" w:rsidP="004A4B83">
      <w:pPr>
        <w:spacing w:line="460" w:lineRule="exact"/>
        <w:ind w:firstLineChars="200" w:firstLine="480"/>
        <w:rPr>
          <w:rFonts w:ascii="仿宋" w:eastAsia="仿宋" w:hAnsi="仿宋" w:hint="eastAsia"/>
          <w:sz w:val="24"/>
          <w:szCs w:val="24"/>
        </w:rPr>
      </w:pPr>
      <w:r w:rsidRPr="004A4B83">
        <w:rPr>
          <w:rFonts w:ascii="仿宋" w:eastAsia="仿宋" w:hAnsi="仿宋" w:hint="eastAsia"/>
          <w:sz w:val="24"/>
          <w:szCs w:val="24"/>
        </w:rPr>
        <w:t>山东中</w:t>
      </w:r>
      <w:proofErr w:type="gramStart"/>
      <w:r w:rsidRPr="004A4B83">
        <w:rPr>
          <w:rFonts w:ascii="仿宋" w:eastAsia="仿宋" w:hAnsi="仿宋" w:hint="eastAsia"/>
          <w:sz w:val="24"/>
          <w:szCs w:val="24"/>
        </w:rPr>
        <w:t>青汇采</w:t>
      </w:r>
      <w:proofErr w:type="gramEnd"/>
      <w:r w:rsidRPr="004A4B83">
        <w:rPr>
          <w:rFonts w:ascii="仿宋" w:eastAsia="仿宋" w:hAnsi="仿宋" w:hint="eastAsia"/>
          <w:sz w:val="24"/>
          <w:szCs w:val="24"/>
        </w:rPr>
        <w:t>招标咨询有限公司受青岛旅游学校的委托，对2025年青岛旅游学校智慧体育设备采购项目以竞争性谈判方式组织采购，欢迎符合条件的合格供应商参加谈判。</w:t>
      </w:r>
    </w:p>
    <w:p w14:paraId="073AC9A6" w14:textId="77777777" w:rsidR="004A4B83" w:rsidRPr="004A4B83" w:rsidRDefault="004A4B83" w:rsidP="004A4B83">
      <w:pPr>
        <w:spacing w:line="460" w:lineRule="exact"/>
        <w:ind w:firstLineChars="200" w:firstLine="560"/>
        <w:rPr>
          <w:rFonts w:ascii="仿宋" w:eastAsia="仿宋" w:hAnsi="仿宋" w:hint="eastAsia"/>
          <w:sz w:val="24"/>
          <w:szCs w:val="24"/>
        </w:rPr>
      </w:pPr>
      <w:r w:rsidRPr="004A4B83">
        <w:rPr>
          <w:rStyle w:val="af2"/>
          <w:rFonts w:hint="eastAsia"/>
        </w:rPr>
        <w:t>1.项目编号：</w:t>
      </w:r>
      <w:r w:rsidRPr="004A4B83">
        <w:rPr>
          <w:rFonts w:ascii="仿宋" w:eastAsia="仿宋" w:hAnsi="仿宋"/>
          <w:sz w:val="24"/>
          <w:szCs w:val="24"/>
        </w:rPr>
        <w:t>ZQHC370202142025</w:t>
      </w:r>
    </w:p>
    <w:p w14:paraId="75569508" w14:textId="77777777" w:rsidR="004A4B83" w:rsidRPr="004A4B83" w:rsidRDefault="004A4B83" w:rsidP="004A4B83">
      <w:pPr>
        <w:spacing w:line="460" w:lineRule="exact"/>
        <w:ind w:firstLineChars="200" w:firstLine="560"/>
        <w:rPr>
          <w:rFonts w:ascii="仿宋" w:eastAsia="仿宋" w:hAnsi="仿宋" w:hint="eastAsia"/>
          <w:sz w:val="24"/>
          <w:szCs w:val="24"/>
        </w:rPr>
      </w:pPr>
      <w:r w:rsidRPr="004A4B83">
        <w:rPr>
          <w:rStyle w:val="af2"/>
          <w:rFonts w:hint="eastAsia"/>
        </w:rPr>
        <w:t>2.项目名称：</w:t>
      </w:r>
      <w:r w:rsidRPr="004A4B83">
        <w:rPr>
          <w:rFonts w:ascii="仿宋" w:eastAsia="仿宋" w:hAnsi="仿宋" w:hint="eastAsia"/>
          <w:sz w:val="24"/>
          <w:szCs w:val="24"/>
        </w:rPr>
        <w:t>2025年青岛旅游学校智慧体育设备采购项目</w:t>
      </w:r>
    </w:p>
    <w:p w14:paraId="15A048CC" w14:textId="77777777" w:rsidR="004A4B83" w:rsidRPr="004A4B83" w:rsidRDefault="004A4B83" w:rsidP="004A4B83">
      <w:pPr>
        <w:spacing w:line="460" w:lineRule="exact"/>
        <w:ind w:firstLineChars="200" w:firstLine="560"/>
        <w:rPr>
          <w:rStyle w:val="af2"/>
          <w:rFonts w:ascii="仿宋" w:eastAsia="仿宋" w:hAnsi="仿宋" w:hint="eastAsia"/>
          <w:sz w:val="24"/>
          <w:szCs w:val="24"/>
        </w:rPr>
      </w:pPr>
      <w:r w:rsidRPr="004A4B83">
        <w:rPr>
          <w:rStyle w:val="af2"/>
          <w:rFonts w:hint="eastAsia"/>
        </w:rPr>
        <w:t>3.项目内容：</w:t>
      </w:r>
      <w:r w:rsidRPr="004A4B83">
        <w:rPr>
          <w:rFonts w:ascii="仿宋" w:eastAsia="仿宋" w:hAnsi="仿宋" w:hint="eastAsia"/>
          <w:sz w:val="24"/>
          <w:szCs w:val="24"/>
        </w:rPr>
        <w:t>2025年青岛旅游学校智慧体育设备1批。</w:t>
      </w:r>
    </w:p>
    <w:p w14:paraId="41157B5F" w14:textId="77777777" w:rsidR="004A4B83" w:rsidRPr="004A4B83" w:rsidRDefault="004A4B83" w:rsidP="004A4B83">
      <w:pPr>
        <w:spacing w:line="460" w:lineRule="exact"/>
        <w:ind w:firstLineChars="200" w:firstLine="560"/>
        <w:rPr>
          <w:rFonts w:ascii="仿宋" w:eastAsia="仿宋" w:hAnsi="仿宋"/>
          <w:kern w:val="1"/>
          <w:sz w:val="24"/>
          <w:szCs w:val="24"/>
        </w:rPr>
      </w:pPr>
      <w:r w:rsidRPr="004A4B83">
        <w:rPr>
          <w:rStyle w:val="af2"/>
          <w:rFonts w:hint="eastAsia"/>
        </w:rPr>
        <w:t>4.采购预算：</w:t>
      </w:r>
      <w:r w:rsidRPr="004A4B83">
        <w:rPr>
          <w:rFonts w:ascii="仿宋" w:eastAsia="仿宋" w:hAnsi="仿宋" w:hint="eastAsia"/>
          <w:kern w:val="1"/>
          <w:sz w:val="24"/>
          <w:szCs w:val="24"/>
        </w:rPr>
        <w:t>本项目采购预算为2</w:t>
      </w:r>
      <w:r w:rsidRPr="004A4B83">
        <w:rPr>
          <w:rFonts w:ascii="仿宋" w:eastAsia="仿宋" w:hAnsi="仿宋"/>
          <w:kern w:val="1"/>
          <w:sz w:val="24"/>
          <w:szCs w:val="24"/>
        </w:rPr>
        <w:t>2.29</w:t>
      </w:r>
      <w:r w:rsidRPr="004A4B83">
        <w:rPr>
          <w:rFonts w:ascii="仿宋" w:eastAsia="仿宋" w:hAnsi="仿宋" w:hint="eastAsia"/>
          <w:kern w:val="1"/>
          <w:sz w:val="24"/>
          <w:szCs w:val="24"/>
        </w:rPr>
        <w:t>万元。</w:t>
      </w:r>
    </w:p>
    <w:p w14:paraId="702ACD5E" w14:textId="77777777" w:rsidR="004A4B83" w:rsidRPr="004A4B83" w:rsidRDefault="004A4B83" w:rsidP="004A4B83">
      <w:pPr>
        <w:spacing w:line="460" w:lineRule="exact"/>
        <w:ind w:firstLineChars="200" w:firstLine="560"/>
        <w:rPr>
          <w:rStyle w:val="af2"/>
          <w:rFonts w:hint="eastAsia"/>
        </w:rPr>
      </w:pPr>
      <w:r w:rsidRPr="004A4B83">
        <w:rPr>
          <w:rStyle w:val="af2"/>
          <w:rFonts w:hint="eastAsia"/>
        </w:rPr>
        <w:t>5.供应商资格要求</w:t>
      </w:r>
    </w:p>
    <w:p w14:paraId="35157188" w14:textId="77777777" w:rsidR="004A4B83" w:rsidRPr="004A4B83" w:rsidRDefault="004A4B83" w:rsidP="004A4B83">
      <w:pPr>
        <w:spacing w:line="460" w:lineRule="exact"/>
        <w:ind w:firstLineChars="200" w:firstLine="480"/>
        <w:rPr>
          <w:rFonts w:ascii="仿宋" w:eastAsia="仿宋" w:hAnsi="仿宋"/>
          <w:kern w:val="1"/>
          <w:sz w:val="24"/>
          <w:szCs w:val="24"/>
        </w:rPr>
      </w:pPr>
      <w:r w:rsidRPr="004A4B83">
        <w:rPr>
          <w:rFonts w:ascii="仿宋" w:eastAsia="仿宋" w:hAnsi="仿宋" w:hint="eastAsia"/>
          <w:kern w:val="1"/>
          <w:sz w:val="24"/>
          <w:szCs w:val="24"/>
        </w:rPr>
        <w:t>5.1满足《中华人民共和国政府采购法》第二十二条规定；</w:t>
      </w:r>
    </w:p>
    <w:p w14:paraId="12B134EB" w14:textId="77777777"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hint="eastAsia"/>
          <w:kern w:val="1"/>
          <w:sz w:val="24"/>
          <w:szCs w:val="24"/>
        </w:rPr>
        <w:t>5.2落实政府采购政策需满足的资格要求：本项目为专门面向中小</w:t>
      </w:r>
      <w:proofErr w:type="gramStart"/>
      <w:r w:rsidRPr="004A4B83">
        <w:rPr>
          <w:rFonts w:ascii="仿宋" w:eastAsia="仿宋" w:hAnsi="仿宋" w:hint="eastAsia"/>
          <w:kern w:val="1"/>
          <w:sz w:val="24"/>
          <w:szCs w:val="24"/>
        </w:rPr>
        <w:t>微企业</w:t>
      </w:r>
      <w:proofErr w:type="gramEnd"/>
      <w:r w:rsidRPr="004A4B83">
        <w:rPr>
          <w:rFonts w:ascii="仿宋" w:eastAsia="仿宋" w:hAnsi="仿宋" w:hint="eastAsia"/>
          <w:kern w:val="1"/>
          <w:sz w:val="24"/>
          <w:szCs w:val="24"/>
        </w:rPr>
        <w:t>采购的项目；</w:t>
      </w:r>
    </w:p>
    <w:p w14:paraId="3347CBED" w14:textId="77777777"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hint="eastAsia"/>
          <w:kern w:val="1"/>
          <w:sz w:val="24"/>
          <w:szCs w:val="24"/>
        </w:rPr>
        <w:t>5.3通过“信用中国”网站（www.creditchina.gov.cn）、中国政府采购网（www.ccgp.gov.cn）、“信用中国（山东）”网站（credit.shandong.gov.cn）、“信用中国（山东青岛）”网站（www.qingdao.gov.cn/credit）查询，未被列入失信被执行人、重大税收违法失信主体、政府采购严重违法失信行为记录名单。</w:t>
      </w:r>
      <w:r w:rsidRPr="004A4B83">
        <w:rPr>
          <w:rFonts w:ascii="仿宋" w:eastAsia="仿宋" w:hAnsi="仿宋" w:hint="eastAsia"/>
          <w:kern w:val="1"/>
          <w:sz w:val="24"/>
          <w:szCs w:val="24"/>
        </w:rPr>
        <w:br/>
        <w:t xml:space="preserve">    5</w:t>
      </w:r>
      <w:r w:rsidRPr="004A4B83">
        <w:rPr>
          <w:rFonts w:ascii="仿宋" w:eastAsia="仿宋" w:hAnsi="仿宋"/>
          <w:kern w:val="1"/>
          <w:sz w:val="24"/>
          <w:szCs w:val="24"/>
        </w:rPr>
        <w:t>.</w:t>
      </w:r>
      <w:r w:rsidRPr="004A4B83">
        <w:rPr>
          <w:rFonts w:ascii="仿宋" w:eastAsia="仿宋" w:hAnsi="仿宋" w:hint="eastAsia"/>
          <w:kern w:val="1"/>
          <w:sz w:val="24"/>
          <w:szCs w:val="24"/>
        </w:rPr>
        <w:t>4</w:t>
      </w:r>
      <w:r w:rsidRPr="004A4B83">
        <w:rPr>
          <w:rFonts w:ascii="仿宋" w:eastAsia="仿宋" w:hAnsi="仿宋" w:cs="宋体" w:hint="eastAsia"/>
          <w:kern w:val="1"/>
          <w:sz w:val="24"/>
          <w:szCs w:val="24"/>
        </w:rPr>
        <w:t>单位负责人为同一人或者存在直接控股、管理关系的不同供应商，不得同时参加本项目谈判；</w:t>
      </w:r>
    </w:p>
    <w:p w14:paraId="6467118C" w14:textId="77777777"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hint="eastAsia"/>
          <w:kern w:val="1"/>
          <w:sz w:val="24"/>
          <w:szCs w:val="24"/>
        </w:rPr>
        <w:t>5.5本项目不接受联合体参与谈判。</w:t>
      </w:r>
    </w:p>
    <w:p w14:paraId="61190884" w14:textId="77777777" w:rsidR="004A4B83" w:rsidRPr="004A4B83" w:rsidRDefault="004A4B83" w:rsidP="004A4B83">
      <w:pPr>
        <w:spacing w:line="460" w:lineRule="exact"/>
        <w:ind w:firstLineChars="200" w:firstLine="560"/>
        <w:rPr>
          <w:rStyle w:val="af2"/>
          <w:rFonts w:hint="eastAsia"/>
        </w:rPr>
      </w:pPr>
      <w:r w:rsidRPr="004A4B83">
        <w:rPr>
          <w:rStyle w:val="af2"/>
          <w:rFonts w:hint="eastAsia"/>
        </w:rPr>
        <w:t>6.公告媒介</w:t>
      </w:r>
    </w:p>
    <w:p w14:paraId="186895EF" w14:textId="77777777"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hint="eastAsia"/>
          <w:kern w:val="1"/>
          <w:sz w:val="24"/>
          <w:szCs w:val="24"/>
        </w:rPr>
        <w:t>本次采购公告在青岛旅游学校官网上发布。</w:t>
      </w:r>
    </w:p>
    <w:p w14:paraId="7F4CAD77" w14:textId="77777777" w:rsidR="004A4B83" w:rsidRPr="004A4B83" w:rsidRDefault="004A4B83" w:rsidP="004A4B83">
      <w:pPr>
        <w:spacing w:line="460" w:lineRule="exact"/>
        <w:ind w:firstLineChars="200" w:firstLine="560"/>
        <w:rPr>
          <w:rStyle w:val="af2"/>
          <w:rFonts w:hint="eastAsia"/>
        </w:rPr>
      </w:pPr>
      <w:r w:rsidRPr="004A4B83">
        <w:rPr>
          <w:rStyle w:val="af2"/>
          <w:rFonts w:hint="eastAsia"/>
        </w:rPr>
        <w:t>7.采购文件的获取</w:t>
      </w:r>
    </w:p>
    <w:p w14:paraId="3BA79E8C" w14:textId="078AAD59" w:rsidR="004A4B83" w:rsidRPr="004A4B83" w:rsidRDefault="004A4B83" w:rsidP="004A4B83">
      <w:pPr>
        <w:spacing w:line="460" w:lineRule="exact"/>
        <w:ind w:firstLineChars="200" w:firstLine="480"/>
        <w:rPr>
          <w:rFonts w:ascii="仿宋" w:eastAsia="仿宋" w:hAnsi="仿宋"/>
          <w:kern w:val="1"/>
          <w:sz w:val="24"/>
          <w:szCs w:val="24"/>
        </w:rPr>
      </w:pPr>
      <w:r w:rsidRPr="004A4B83">
        <w:rPr>
          <w:rFonts w:ascii="仿宋" w:eastAsia="仿宋" w:hAnsi="仿宋" w:hint="eastAsia"/>
          <w:kern w:val="1"/>
          <w:sz w:val="24"/>
          <w:szCs w:val="24"/>
        </w:rPr>
        <w:t>时间：2025年9月</w:t>
      </w:r>
      <w:r w:rsidRPr="004A4B83">
        <w:rPr>
          <w:rFonts w:ascii="仿宋" w:eastAsia="仿宋" w:hAnsi="仿宋" w:hint="eastAsia"/>
          <w:kern w:val="1"/>
          <w:sz w:val="24"/>
          <w:szCs w:val="24"/>
        </w:rPr>
        <w:t>16</w:t>
      </w:r>
      <w:r w:rsidRPr="004A4B83">
        <w:rPr>
          <w:rFonts w:ascii="仿宋" w:eastAsia="仿宋" w:hAnsi="仿宋" w:hint="eastAsia"/>
          <w:kern w:val="1"/>
          <w:sz w:val="24"/>
          <w:szCs w:val="24"/>
        </w:rPr>
        <w:t>日至2025年9月</w:t>
      </w:r>
      <w:r w:rsidRPr="004A4B83">
        <w:rPr>
          <w:rFonts w:ascii="仿宋" w:eastAsia="仿宋" w:hAnsi="仿宋" w:hint="eastAsia"/>
          <w:kern w:val="1"/>
          <w:sz w:val="24"/>
          <w:szCs w:val="24"/>
        </w:rPr>
        <w:t>18</w:t>
      </w:r>
      <w:r w:rsidRPr="004A4B83">
        <w:rPr>
          <w:rFonts w:ascii="仿宋" w:eastAsia="仿宋" w:hAnsi="仿宋" w:hint="eastAsia"/>
          <w:kern w:val="1"/>
          <w:sz w:val="24"/>
          <w:szCs w:val="24"/>
        </w:rPr>
        <w:t>日，每天上午9：00至11：30，下午13：30至17：00（北京时间，法定节假日除外）。</w:t>
      </w:r>
      <w:r w:rsidRPr="004A4B83">
        <w:rPr>
          <w:rFonts w:ascii="仿宋" w:eastAsia="仿宋" w:hAnsi="仿宋" w:hint="eastAsia"/>
          <w:kern w:val="1"/>
          <w:sz w:val="24"/>
          <w:szCs w:val="24"/>
        </w:rPr>
        <w:cr/>
        <w:t xml:space="preserve">    地点：青岛市市南区山东路17号海</w:t>
      </w:r>
      <w:proofErr w:type="gramStart"/>
      <w:r w:rsidRPr="004A4B83">
        <w:rPr>
          <w:rFonts w:ascii="仿宋" w:eastAsia="仿宋" w:hAnsi="仿宋" w:hint="eastAsia"/>
          <w:kern w:val="1"/>
          <w:sz w:val="24"/>
          <w:szCs w:val="24"/>
        </w:rPr>
        <w:t>信创业</w:t>
      </w:r>
      <w:proofErr w:type="gramEnd"/>
      <w:r w:rsidRPr="004A4B83">
        <w:rPr>
          <w:rFonts w:ascii="仿宋" w:eastAsia="仿宋" w:hAnsi="仿宋" w:hint="eastAsia"/>
          <w:kern w:val="1"/>
          <w:sz w:val="24"/>
          <w:szCs w:val="24"/>
        </w:rPr>
        <w:t>中心903室。</w:t>
      </w:r>
      <w:r w:rsidRPr="004A4B83">
        <w:rPr>
          <w:rFonts w:ascii="仿宋" w:eastAsia="仿宋" w:hAnsi="仿宋" w:hint="eastAsia"/>
          <w:kern w:val="1"/>
          <w:sz w:val="24"/>
          <w:szCs w:val="24"/>
        </w:rPr>
        <w:cr/>
        <w:t xml:space="preserve">    方式：现场获取或线上电子邮箱获取。</w:t>
      </w:r>
      <w:r w:rsidRPr="004A4B83">
        <w:rPr>
          <w:rFonts w:ascii="仿宋" w:eastAsia="仿宋" w:hAnsi="仿宋" w:hint="eastAsia"/>
          <w:kern w:val="1"/>
          <w:sz w:val="24"/>
          <w:szCs w:val="24"/>
        </w:rPr>
        <w:cr/>
        <w:t xml:space="preserve">    凡有意参加本项目的潜在供应商请携带加盖公章的营业执照复印件按照规定时间、地点登记并获取采购文件或登录中</w:t>
      </w:r>
      <w:proofErr w:type="gramStart"/>
      <w:r w:rsidRPr="004A4B83">
        <w:rPr>
          <w:rFonts w:ascii="仿宋" w:eastAsia="仿宋" w:hAnsi="仿宋" w:hint="eastAsia"/>
          <w:kern w:val="1"/>
          <w:sz w:val="24"/>
          <w:szCs w:val="24"/>
        </w:rPr>
        <w:t>青汇采</w:t>
      </w:r>
      <w:proofErr w:type="gramEnd"/>
      <w:r w:rsidRPr="004A4B83">
        <w:rPr>
          <w:rFonts w:ascii="仿宋" w:eastAsia="仿宋" w:hAnsi="仿宋" w:hint="eastAsia"/>
          <w:kern w:val="1"/>
          <w:sz w:val="24"/>
          <w:szCs w:val="24"/>
        </w:rPr>
        <w:t xml:space="preserve">百度网盘（https://pan.baidu.com/s/1bk3jnjvXjWrEvJGio8ycxg，提取码: </w:t>
      </w:r>
      <w:proofErr w:type="spellStart"/>
      <w:r w:rsidRPr="004A4B83">
        <w:rPr>
          <w:rFonts w:ascii="仿宋" w:eastAsia="仿宋" w:hAnsi="仿宋" w:hint="eastAsia"/>
          <w:kern w:val="1"/>
          <w:sz w:val="24"/>
          <w:szCs w:val="24"/>
        </w:rPr>
        <w:t>zqhc</w:t>
      </w:r>
      <w:proofErr w:type="spellEnd"/>
      <w:r w:rsidRPr="004A4B83">
        <w:rPr>
          <w:rFonts w:ascii="仿宋" w:eastAsia="仿宋" w:hAnsi="仿宋" w:hint="eastAsia"/>
          <w:kern w:val="1"/>
          <w:sz w:val="24"/>
          <w:szCs w:val="24"/>
        </w:rPr>
        <w:t>）在获</w:t>
      </w:r>
      <w:r w:rsidRPr="004A4B83">
        <w:rPr>
          <w:rFonts w:ascii="仿宋" w:eastAsia="仿宋" w:hAnsi="仿宋" w:hint="eastAsia"/>
          <w:kern w:val="1"/>
          <w:sz w:val="24"/>
          <w:szCs w:val="24"/>
        </w:rPr>
        <w:lastRenderedPageBreak/>
        <w:t>取采购文件规定时间内下载并填写报名表，请将报名表、营业执照扫描件、标书费汇款单发送到邮箱zqhc_lining@163.com，邮件名称命名为“xxx（单位名称）+ xxx（项目名称）+xxx（报名标包）报名”。报名邮件发送后联系代理机构确认(0532-85859806)，报名日期以</w:t>
      </w:r>
      <w:proofErr w:type="gramStart"/>
      <w:r w:rsidRPr="004A4B83">
        <w:rPr>
          <w:rFonts w:ascii="仿宋" w:eastAsia="仿宋" w:hAnsi="仿宋" w:hint="eastAsia"/>
          <w:kern w:val="1"/>
          <w:sz w:val="24"/>
          <w:szCs w:val="24"/>
        </w:rPr>
        <w:t>标书款</w:t>
      </w:r>
      <w:proofErr w:type="gramEnd"/>
      <w:r w:rsidRPr="004A4B83">
        <w:rPr>
          <w:rFonts w:ascii="仿宋" w:eastAsia="仿宋" w:hAnsi="仿宋" w:hint="eastAsia"/>
          <w:kern w:val="1"/>
          <w:sz w:val="24"/>
          <w:szCs w:val="24"/>
        </w:rPr>
        <w:t>到账日期为准。</w:t>
      </w:r>
      <w:proofErr w:type="gramStart"/>
      <w:r w:rsidRPr="004A4B83">
        <w:rPr>
          <w:rFonts w:ascii="仿宋" w:eastAsia="仿宋" w:hAnsi="仿宋" w:hint="eastAsia"/>
          <w:kern w:val="1"/>
          <w:sz w:val="24"/>
          <w:szCs w:val="24"/>
        </w:rPr>
        <w:t>标书费公对公</w:t>
      </w:r>
      <w:proofErr w:type="gramEnd"/>
      <w:r w:rsidRPr="004A4B83">
        <w:rPr>
          <w:rFonts w:ascii="仿宋" w:eastAsia="仿宋" w:hAnsi="仿宋" w:hint="eastAsia"/>
          <w:kern w:val="1"/>
          <w:sz w:val="24"/>
          <w:szCs w:val="24"/>
        </w:rPr>
        <w:t>账户电汇(账户信息如下:开户名称：山东中</w:t>
      </w:r>
      <w:proofErr w:type="gramStart"/>
      <w:r w:rsidRPr="004A4B83">
        <w:rPr>
          <w:rFonts w:ascii="仿宋" w:eastAsia="仿宋" w:hAnsi="仿宋" w:hint="eastAsia"/>
          <w:kern w:val="1"/>
          <w:sz w:val="24"/>
          <w:szCs w:val="24"/>
        </w:rPr>
        <w:t>青汇采</w:t>
      </w:r>
      <w:proofErr w:type="gramEnd"/>
      <w:r w:rsidRPr="004A4B83">
        <w:rPr>
          <w:rFonts w:ascii="仿宋" w:eastAsia="仿宋" w:hAnsi="仿宋" w:hint="eastAsia"/>
          <w:kern w:val="1"/>
          <w:sz w:val="24"/>
          <w:szCs w:val="24"/>
        </w:rPr>
        <w:t>招标咨询有限公司，开户银行：交通银行股份有限公司青岛分行，银行账号：372005501013003299136）。</w:t>
      </w:r>
      <w:r w:rsidRPr="004A4B83">
        <w:rPr>
          <w:rFonts w:ascii="仿宋" w:eastAsia="仿宋" w:hAnsi="仿宋" w:hint="eastAsia"/>
          <w:kern w:val="1"/>
          <w:sz w:val="24"/>
          <w:szCs w:val="24"/>
        </w:rPr>
        <w:cr/>
        <w:t xml:space="preserve">    注：采购文件电子版与纸质版具有同等效力，获取采购文件成功不代表资格审查的通过。采购文件售后不退。未按规定获取的采购文件不受法律保护，由此引起的一切后果由供应商自行承担。</w:t>
      </w:r>
      <w:r w:rsidRPr="004A4B83">
        <w:rPr>
          <w:rFonts w:ascii="仿宋" w:eastAsia="仿宋" w:hAnsi="仿宋" w:hint="eastAsia"/>
          <w:kern w:val="1"/>
          <w:sz w:val="24"/>
          <w:szCs w:val="24"/>
        </w:rPr>
        <w:cr/>
        <w:t xml:space="preserve">    售价：￥300.00元，本公告包含的采购文件售价总和。</w:t>
      </w:r>
    </w:p>
    <w:p w14:paraId="287A457D" w14:textId="77777777" w:rsidR="004A4B83" w:rsidRPr="004A4B83" w:rsidRDefault="004A4B83" w:rsidP="004A4B83">
      <w:pPr>
        <w:spacing w:line="460" w:lineRule="exact"/>
        <w:ind w:firstLineChars="200" w:firstLine="560"/>
        <w:rPr>
          <w:rStyle w:val="af2"/>
          <w:rFonts w:hint="eastAsia"/>
        </w:rPr>
      </w:pPr>
      <w:r w:rsidRPr="004A4B83">
        <w:rPr>
          <w:rStyle w:val="af2"/>
        </w:rPr>
        <w:t>8</w:t>
      </w:r>
      <w:r w:rsidRPr="004A4B83">
        <w:rPr>
          <w:rStyle w:val="af2"/>
          <w:rFonts w:hint="eastAsia"/>
        </w:rPr>
        <w:t>.响应文件递交、截止时间以及地点</w:t>
      </w:r>
    </w:p>
    <w:p w14:paraId="75C8A413" w14:textId="1B5AD264"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hint="eastAsia"/>
          <w:kern w:val="1"/>
          <w:sz w:val="24"/>
          <w:szCs w:val="24"/>
        </w:rPr>
        <w:t>8.</w:t>
      </w:r>
      <w:r w:rsidRPr="004A4B83">
        <w:rPr>
          <w:rFonts w:ascii="仿宋" w:eastAsia="仿宋" w:hAnsi="仿宋"/>
          <w:kern w:val="1"/>
          <w:sz w:val="24"/>
          <w:szCs w:val="24"/>
        </w:rPr>
        <w:t>1</w:t>
      </w:r>
      <w:r w:rsidRPr="004A4B83">
        <w:rPr>
          <w:rFonts w:ascii="仿宋" w:eastAsia="仿宋" w:hAnsi="仿宋" w:hint="eastAsia"/>
          <w:kern w:val="1"/>
          <w:sz w:val="24"/>
          <w:szCs w:val="24"/>
        </w:rPr>
        <w:t>时间：</w:t>
      </w:r>
      <w:r w:rsidRPr="004A4B83">
        <w:rPr>
          <w:rFonts w:ascii="仿宋" w:eastAsia="仿宋" w:hAnsi="仿宋" w:hint="eastAsia"/>
          <w:sz w:val="24"/>
          <w:szCs w:val="24"/>
        </w:rPr>
        <w:t>2025年9月</w:t>
      </w:r>
      <w:r w:rsidRPr="004A4B83">
        <w:rPr>
          <w:rFonts w:ascii="仿宋" w:eastAsia="仿宋" w:hAnsi="仿宋" w:hint="eastAsia"/>
          <w:sz w:val="24"/>
          <w:szCs w:val="24"/>
        </w:rPr>
        <w:t>19</w:t>
      </w:r>
      <w:r w:rsidRPr="004A4B83">
        <w:rPr>
          <w:rFonts w:ascii="仿宋" w:eastAsia="仿宋" w:hAnsi="仿宋" w:hint="eastAsia"/>
          <w:sz w:val="24"/>
          <w:szCs w:val="24"/>
        </w:rPr>
        <w:t>日</w:t>
      </w:r>
      <w:r>
        <w:rPr>
          <w:rFonts w:ascii="仿宋" w:eastAsia="仿宋" w:hAnsi="仿宋" w:hint="eastAsia"/>
          <w:sz w:val="24"/>
          <w:szCs w:val="24"/>
        </w:rPr>
        <w:t>13</w:t>
      </w:r>
      <w:r w:rsidRPr="004A4B83">
        <w:rPr>
          <w:rFonts w:ascii="仿宋" w:eastAsia="仿宋" w:hAnsi="仿宋" w:hint="eastAsia"/>
          <w:sz w:val="24"/>
          <w:szCs w:val="24"/>
        </w:rPr>
        <w:t>时30分起至</w:t>
      </w:r>
      <w:r>
        <w:rPr>
          <w:rFonts w:ascii="仿宋" w:eastAsia="仿宋" w:hAnsi="仿宋" w:hint="eastAsia"/>
          <w:sz w:val="24"/>
          <w:szCs w:val="24"/>
        </w:rPr>
        <w:t>14</w:t>
      </w:r>
      <w:r w:rsidRPr="004A4B83">
        <w:rPr>
          <w:rFonts w:ascii="仿宋" w:eastAsia="仿宋" w:hAnsi="仿宋" w:hint="eastAsia"/>
          <w:sz w:val="24"/>
          <w:szCs w:val="24"/>
        </w:rPr>
        <w:t>时00分止。</w:t>
      </w:r>
    </w:p>
    <w:p w14:paraId="2D4B5AAC" w14:textId="77777777"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kern w:val="1"/>
          <w:sz w:val="24"/>
          <w:szCs w:val="24"/>
        </w:rPr>
        <w:t>8.2</w:t>
      </w:r>
      <w:r w:rsidRPr="004A4B83">
        <w:rPr>
          <w:rFonts w:ascii="仿宋" w:eastAsia="仿宋" w:hAnsi="仿宋" w:hint="eastAsia"/>
          <w:kern w:val="1"/>
          <w:sz w:val="24"/>
          <w:szCs w:val="24"/>
        </w:rPr>
        <w:t>地点：</w:t>
      </w:r>
      <w:r w:rsidRPr="004A4B83">
        <w:rPr>
          <w:rFonts w:ascii="仿宋" w:eastAsia="仿宋" w:hAnsi="仿宋"/>
          <w:sz w:val="24"/>
          <w:szCs w:val="24"/>
        </w:rPr>
        <w:t>青岛市市南区山东路17号海</w:t>
      </w:r>
      <w:proofErr w:type="gramStart"/>
      <w:r w:rsidRPr="004A4B83">
        <w:rPr>
          <w:rFonts w:ascii="仿宋" w:eastAsia="仿宋" w:hAnsi="仿宋"/>
          <w:sz w:val="24"/>
          <w:szCs w:val="24"/>
        </w:rPr>
        <w:t>信创业</w:t>
      </w:r>
      <w:proofErr w:type="gramEnd"/>
      <w:r w:rsidRPr="004A4B83">
        <w:rPr>
          <w:rFonts w:ascii="仿宋" w:eastAsia="仿宋" w:hAnsi="仿宋"/>
          <w:sz w:val="24"/>
          <w:szCs w:val="24"/>
        </w:rPr>
        <w:t>中心903第一会议室</w:t>
      </w:r>
      <w:r w:rsidRPr="004A4B83">
        <w:rPr>
          <w:rFonts w:ascii="仿宋" w:eastAsia="仿宋" w:hAnsi="仿宋" w:hint="eastAsia"/>
          <w:sz w:val="24"/>
          <w:szCs w:val="24"/>
        </w:rPr>
        <w:t>。</w:t>
      </w:r>
    </w:p>
    <w:p w14:paraId="3EE2565F" w14:textId="77777777" w:rsidR="004A4B83" w:rsidRPr="004A4B83" w:rsidRDefault="004A4B83" w:rsidP="004A4B83">
      <w:pPr>
        <w:spacing w:line="460" w:lineRule="exact"/>
        <w:ind w:firstLineChars="200" w:firstLine="560"/>
        <w:rPr>
          <w:rStyle w:val="af2"/>
          <w:rFonts w:hint="eastAsia"/>
        </w:rPr>
      </w:pPr>
      <w:r w:rsidRPr="004A4B83">
        <w:rPr>
          <w:rStyle w:val="af2"/>
        </w:rPr>
        <w:t>9</w:t>
      </w:r>
      <w:r w:rsidRPr="004A4B83">
        <w:rPr>
          <w:rStyle w:val="af2"/>
          <w:rFonts w:hint="eastAsia"/>
        </w:rPr>
        <w:t>.开标时间以及地点</w:t>
      </w:r>
    </w:p>
    <w:p w14:paraId="0C1844D8" w14:textId="0F4FC0E2" w:rsidR="004A4B83" w:rsidRPr="004A4B83" w:rsidRDefault="004A4B83" w:rsidP="004A4B83">
      <w:pPr>
        <w:spacing w:line="460" w:lineRule="exact"/>
        <w:ind w:firstLineChars="200" w:firstLine="480"/>
        <w:rPr>
          <w:rFonts w:ascii="仿宋" w:eastAsia="仿宋" w:hAnsi="仿宋" w:hint="eastAsia"/>
          <w:kern w:val="1"/>
          <w:sz w:val="24"/>
          <w:szCs w:val="24"/>
        </w:rPr>
      </w:pPr>
      <w:r w:rsidRPr="004A4B83">
        <w:rPr>
          <w:rFonts w:ascii="仿宋" w:eastAsia="仿宋" w:hAnsi="仿宋" w:hint="eastAsia"/>
          <w:kern w:val="1"/>
          <w:sz w:val="24"/>
          <w:szCs w:val="24"/>
        </w:rPr>
        <w:t>9.</w:t>
      </w:r>
      <w:r w:rsidRPr="004A4B83">
        <w:rPr>
          <w:rFonts w:ascii="仿宋" w:eastAsia="仿宋" w:hAnsi="仿宋"/>
          <w:kern w:val="1"/>
          <w:sz w:val="24"/>
          <w:szCs w:val="24"/>
        </w:rPr>
        <w:t>1</w:t>
      </w:r>
      <w:r w:rsidRPr="004A4B83">
        <w:rPr>
          <w:rFonts w:ascii="仿宋" w:eastAsia="仿宋" w:hAnsi="仿宋" w:hint="eastAsia"/>
          <w:kern w:val="1"/>
          <w:sz w:val="24"/>
          <w:szCs w:val="24"/>
        </w:rPr>
        <w:t>时间：</w:t>
      </w:r>
      <w:r w:rsidRPr="004A4B83">
        <w:rPr>
          <w:rFonts w:ascii="仿宋" w:eastAsia="仿宋" w:hAnsi="仿宋" w:hint="eastAsia"/>
          <w:sz w:val="24"/>
          <w:szCs w:val="24"/>
        </w:rPr>
        <w:t>2025年9月</w:t>
      </w:r>
      <w:r w:rsidRPr="004A4B83">
        <w:rPr>
          <w:rFonts w:ascii="仿宋" w:eastAsia="仿宋" w:hAnsi="仿宋" w:hint="eastAsia"/>
          <w:sz w:val="24"/>
          <w:szCs w:val="24"/>
        </w:rPr>
        <w:t>19</w:t>
      </w:r>
      <w:r w:rsidRPr="004A4B83">
        <w:rPr>
          <w:rFonts w:ascii="仿宋" w:eastAsia="仿宋" w:hAnsi="仿宋" w:hint="eastAsia"/>
          <w:sz w:val="24"/>
          <w:szCs w:val="24"/>
        </w:rPr>
        <w:t>日</w:t>
      </w:r>
      <w:r>
        <w:rPr>
          <w:rFonts w:ascii="仿宋" w:eastAsia="仿宋" w:hAnsi="仿宋" w:hint="eastAsia"/>
          <w:sz w:val="24"/>
          <w:szCs w:val="24"/>
        </w:rPr>
        <w:t>14</w:t>
      </w:r>
      <w:r w:rsidRPr="004A4B83">
        <w:rPr>
          <w:rFonts w:ascii="仿宋" w:eastAsia="仿宋" w:hAnsi="仿宋" w:hint="eastAsia"/>
          <w:sz w:val="24"/>
          <w:szCs w:val="24"/>
        </w:rPr>
        <w:t>时0</w:t>
      </w:r>
      <w:r w:rsidRPr="004A4B83">
        <w:rPr>
          <w:rFonts w:ascii="仿宋" w:eastAsia="仿宋" w:hAnsi="仿宋"/>
          <w:sz w:val="24"/>
          <w:szCs w:val="24"/>
        </w:rPr>
        <w:t>0</w:t>
      </w:r>
      <w:r w:rsidRPr="004A4B83">
        <w:rPr>
          <w:rFonts w:ascii="仿宋" w:eastAsia="仿宋" w:hAnsi="仿宋" w:hint="eastAsia"/>
          <w:sz w:val="24"/>
          <w:szCs w:val="24"/>
        </w:rPr>
        <w:t>分</w:t>
      </w:r>
      <w:r w:rsidRPr="004A4B83">
        <w:rPr>
          <w:rFonts w:ascii="仿宋" w:eastAsia="仿宋" w:hAnsi="仿宋" w:hint="eastAsia"/>
          <w:kern w:val="1"/>
          <w:sz w:val="24"/>
          <w:szCs w:val="24"/>
        </w:rPr>
        <w:t>。</w:t>
      </w:r>
    </w:p>
    <w:p w14:paraId="1A15CD24" w14:textId="77777777" w:rsidR="004A4B83" w:rsidRPr="004A4B83" w:rsidRDefault="004A4B83" w:rsidP="004A4B83">
      <w:pPr>
        <w:spacing w:line="460" w:lineRule="exact"/>
        <w:ind w:firstLineChars="200" w:firstLine="480"/>
        <w:rPr>
          <w:rFonts w:ascii="仿宋" w:eastAsia="仿宋" w:hAnsi="仿宋" w:hint="eastAsia"/>
          <w:sz w:val="24"/>
          <w:szCs w:val="24"/>
        </w:rPr>
      </w:pPr>
      <w:r w:rsidRPr="004A4B83">
        <w:rPr>
          <w:rFonts w:ascii="仿宋" w:eastAsia="仿宋" w:hAnsi="仿宋" w:hint="eastAsia"/>
          <w:kern w:val="1"/>
          <w:sz w:val="24"/>
          <w:szCs w:val="24"/>
        </w:rPr>
        <w:t>9.</w:t>
      </w:r>
      <w:r w:rsidRPr="004A4B83">
        <w:rPr>
          <w:rFonts w:ascii="仿宋" w:eastAsia="仿宋" w:hAnsi="仿宋"/>
          <w:kern w:val="1"/>
          <w:sz w:val="24"/>
          <w:szCs w:val="24"/>
        </w:rPr>
        <w:t>2</w:t>
      </w:r>
      <w:r w:rsidRPr="004A4B83">
        <w:rPr>
          <w:rFonts w:ascii="仿宋" w:eastAsia="仿宋" w:hAnsi="仿宋" w:hint="eastAsia"/>
          <w:kern w:val="1"/>
          <w:sz w:val="24"/>
          <w:szCs w:val="24"/>
        </w:rPr>
        <w:t>地点：</w:t>
      </w:r>
      <w:r w:rsidRPr="004A4B83">
        <w:rPr>
          <w:rFonts w:ascii="仿宋" w:eastAsia="仿宋" w:hAnsi="仿宋"/>
          <w:sz w:val="24"/>
          <w:szCs w:val="24"/>
        </w:rPr>
        <w:t>青岛市市南区山东路17号海</w:t>
      </w:r>
      <w:proofErr w:type="gramStart"/>
      <w:r w:rsidRPr="004A4B83">
        <w:rPr>
          <w:rFonts w:ascii="仿宋" w:eastAsia="仿宋" w:hAnsi="仿宋"/>
          <w:sz w:val="24"/>
          <w:szCs w:val="24"/>
        </w:rPr>
        <w:t>信创业</w:t>
      </w:r>
      <w:proofErr w:type="gramEnd"/>
      <w:r w:rsidRPr="004A4B83">
        <w:rPr>
          <w:rFonts w:ascii="仿宋" w:eastAsia="仿宋" w:hAnsi="仿宋"/>
          <w:sz w:val="24"/>
          <w:szCs w:val="24"/>
        </w:rPr>
        <w:t>中心903第一会议室</w:t>
      </w:r>
      <w:r w:rsidRPr="004A4B83">
        <w:rPr>
          <w:rFonts w:ascii="仿宋" w:eastAsia="仿宋" w:hAnsi="仿宋" w:hint="eastAsia"/>
          <w:sz w:val="24"/>
          <w:szCs w:val="24"/>
        </w:rPr>
        <w:t>。</w:t>
      </w:r>
    </w:p>
    <w:p w14:paraId="516B9A2B" w14:textId="77777777" w:rsidR="004A4B83" w:rsidRPr="004A4B83" w:rsidRDefault="004A4B83" w:rsidP="004A4B83">
      <w:pPr>
        <w:spacing w:line="460" w:lineRule="exact"/>
        <w:ind w:firstLineChars="200" w:firstLine="560"/>
        <w:rPr>
          <w:rStyle w:val="af2"/>
          <w:rFonts w:hint="eastAsia"/>
        </w:rPr>
      </w:pPr>
      <w:r w:rsidRPr="004A4B83">
        <w:rPr>
          <w:rStyle w:val="af2"/>
        </w:rPr>
        <w:t>10</w:t>
      </w:r>
      <w:r w:rsidRPr="004A4B83">
        <w:rPr>
          <w:rStyle w:val="af2"/>
          <w:rFonts w:hint="eastAsia"/>
        </w:rPr>
        <w:t>.联系方式</w:t>
      </w:r>
    </w:p>
    <w:p w14:paraId="28065763" w14:textId="77777777" w:rsidR="004A4B83" w:rsidRPr="004A4B83" w:rsidRDefault="004A4B83" w:rsidP="004A4B83">
      <w:pPr>
        <w:spacing w:line="460" w:lineRule="exact"/>
        <w:ind w:firstLineChars="200" w:firstLine="480"/>
        <w:rPr>
          <w:rFonts w:ascii="仿宋" w:eastAsia="仿宋" w:hAnsi="仿宋"/>
          <w:sz w:val="24"/>
          <w:szCs w:val="24"/>
        </w:rPr>
      </w:pPr>
      <w:r w:rsidRPr="004A4B83">
        <w:rPr>
          <w:rFonts w:ascii="仿宋" w:eastAsia="仿宋" w:hAnsi="仿宋"/>
          <w:kern w:val="1"/>
          <w:sz w:val="24"/>
          <w:szCs w:val="24"/>
        </w:rPr>
        <w:t>10</w:t>
      </w:r>
      <w:r w:rsidRPr="004A4B83">
        <w:rPr>
          <w:rFonts w:ascii="仿宋" w:eastAsia="仿宋" w:hAnsi="仿宋" w:hint="eastAsia"/>
          <w:kern w:val="1"/>
          <w:sz w:val="24"/>
          <w:szCs w:val="24"/>
        </w:rPr>
        <w:t>.1</w:t>
      </w:r>
      <w:r w:rsidRPr="004A4B83">
        <w:rPr>
          <w:rFonts w:ascii="仿宋" w:eastAsia="仿宋" w:hAnsi="仿宋" w:hint="eastAsia"/>
          <w:sz w:val="24"/>
          <w:szCs w:val="24"/>
        </w:rPr>
        <w:t>采 购 人：青岛旅游学校</w:t>
      </w:r>
    </w:p>
    <w:p w14:paraId="16533CCC"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地   址：青岛市延安一路29号</w:t>
      </w:r>
    </w:p>
    <w:p w14:paraId="12500AB2"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 xml:space="preserve">联系人：林老师 </w:t>
      </w:r>
    </w:p>
    <w:p w14:paraId="23B70510" w14:textId="77777777" w:rsidR="004A4B83" w:rsidRPr="004A4B83" w:rsidRDefault="004A4B83" w:rsidP="004A4B83">
      <w:pPr>
        <w:spacing w:line="460" w:lineRule="exact"/>
        <w:ind w:firstLineChars="400" w:firstLine="960"/>
        <w:rPr>
          <w:rFonts w:ascii="仿宋" w:eastAsia="仿宋" w:hAnsi="仿宋" w:hint="eastAsia"/>
          <w:sz w:val="24"/>
          <w:szCs w:val="24"/>
        </w:rPr>
      </w:pPr>
      <w:r w:rsidRPr="004A4B83">
        <w:rPr>
          <w:rFonts w:ascii="仿宋" w:eastAsia="仿宋" w:hAnsi="仿宋" w:hint="eastAsia"/>
          <w:sz w:val="24"/>
          <w:szCs w:val="24"/>
        </w:rPr>
        <w:t>联系方式：0532-82734358</w:t>
      </w:r>
    </w:p>
    <w:p w14:paraId="3F4A0BB5" w14:textId="77777777" w:rsidR="004A4B83" w:rsidRPr="004A4B83" w:rsidRDefault="004A4B83" w:rsidP="004A4B83">
      <w:pPr>
        <w:spacing w:line="460" w:lineRule="exact"/>
        <w:ind w:firstLineChars="200" w:firstLine="480"/>
        <w:rPr>
          <w:rFonts w:ascii="仿宋" w:eastAsia="仿宋" w:hAnsi="仿宋" w:hint="eastAsia"/>
          <w:sz w:val="24"/>
          <w:szCs w:val="24"/>
        </w:rPr>
      </w:pPr>
      <w:r w:rsidRPr="004A4B83">
        <w:rPr>
          <w:rFonts w:ascii="仿宋" w:eastAsia="仿宋" w:hAnsi="仿宋"/>
          <w:sz w:val="24"/>
          <w:szCs w:val="24"/>
        </w:rPr>
        <w:t>10</w:t>
      </w:r>
      <w:r w:rsidRPr="004A4B83">
        <w:rPr>
          <w:rFonts w:ascii="仿宋" w:eastAsia="仿宋" w:hAnsi="仿宋" w:hint="eastAsia"/>
          <w:sz w:val="24"/>
          <w:szCs w:val="24"/>
        </w:rPr>
        <w:t>.2采购代理机构：山东中</w:t>
      </w:r>
      <w:proofErr w:type="gramStart"/>
      <w:r w:rsidRPr="004A4B83">
        <w:rPr>
          <w:rFonts w:ascii="仿宋" w:eastAsia="仿宋" w:hAnsi="仿宋" w:hint="eastAsia"/>
          <w:sz w:val="24"/>
          <w:szCs w:val="24"/>
        </w:rPr>
        <w:t>青汇采</w:t>
      </w:r>
      <w:proofErr w:type="gramEnd"/>
      <w:r w:rsidRPr="004A4B83">
        <w:rPr>
          <w:rFonts w:ascii="仿宋" w:eastAsia="仿宋" w:hAnsi="仿宋" w:hint="eastAsia"/>
          <w:sz w:val="24"/>
          <w:szCs w:val="24"/>
        </w:rPr>
        <w:t>招标咨询有限公司</w:t>
      </w:r>
    </w:p>
    <w:p w14:paraId="16AFF0E1" w14:textId="77777777" w:rsidR="004A4B83" w:rsidRPr="004A4B83" w:rsidRDefault="004A4B83" w:rsidP="004A4B83">
      <w:pPr>
        <w:spacing w:line="460" w:lineRule="exact"/>
        <w:ind w:firstLineChars="400" w:firstLine="960"/>
        <w:rPr>
          <w:rFonts w:ascii="仿宋" w:eastAsia="仿宋" w:hAnsi="仿宋" w:hint="eastAsia"/>
          <w:sz w:val="24"/>
          <w:szCs w:val="24"/>
        </w:rPr>
      </w:pPr>
      <w:r w:rsidRPr="004A4B83">
        <w:rPr>
          <w:rFonts w:ascii="仿宋" w:eastAsia="仿宋" w:hAnsi="仿宋" w:hint="eastAsia"/>
          <w:sz w:val="24"/>
          <w:szCs w:val="24"/>
        </w:rPr>
        <w:t>地    址：青岛市市南区山东路17号海</w:t>
      </w:r>
      <w:proofErr w:type="gramStart"/>
      <w:r w:rsidRPr="004A4B83">
        <w:rPr>
          <w:rFonts w:ascii="仿宋" w:eastAsia="仿宋" w:hAnsi="仿宋" w:hint="eastAsia"/>
          <w:sz w:val="24"/>
          <w:szCs w:val="24"/>
        </w:rPr>
        <w:t>信创业</w:t>
      </w:r>
      <w:proofErr w:type="gramEnd"/>
      <w:r w:rsidRPr="004A4B83">
        <w:rPr>
          <w:rFonts w:ascii="仿宋" w:eastAsia="仿宋" w:hAnsi="仿宋" w:hint="eastAsia"/>
          <w:sz w:val="24"/>
          <w:szCs w:val="24"/>
        </w:rPr>
        <w:t>中心903室</w:t>
      </w:r>
    </w:p>
    <w:p w14:paraId="76B89E35"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联 系 人：李宁、薄瑞雪、郑元海</w:t>
      </w:r>
    </w:p>
    <w:p w14:paraId="239A597B"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电    话：0532-85859806、15866823917</w:t>
      </w:r>
    </w:p>
    <w:p w14:paraId="736791D5"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电子信箱：zqhc_lining@163.com</w:t>
      </w:r>
    </w:p>
    <w:p w14:paraId="67528386"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银行账户：山东中</w:t>
      </w:r>
      <w:proofErr w:type="gramStart"/>
      <w:r w:rsidRPr="004A4B83">
        <w:rPr>
          <w:rFonts w:ascii="仿宋" w:eastAsia="仿宋" w:hAnsi="仿宋" w:hint="eastAsia"/>
          <w:sz w:val="24"/>
          <w:szCs w:val="24"/>
        </w:rPr>
        <w:t>青汇采</w:t>
      </w:r>
      <w:proofErr w:type="gramEnd"/>
      <w:r w:rsidRPr="004A4B83">
        <w:rPr>
          <w:rFonts w:ascii="仿宋" w:eastAsia="仿宋" w:hAnsi="仿宋" w:hint="eastAsia"/>
          <w:sz w:val="24"/>
          <w:szCs w:val="24"/>
        </w:rPr>
        <w:t>招标咨询有限公司</w:t>
      </w:r>
    </w:p>
    <w:p w14:paraId="638CA24A"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开户银行：交通银行股份有限公司青岛分行</w:t>
      </w:r>
    </w:p>
    <w:p w14:paraId="253ADF54" w14:textId="77777777" w:rsidR="004A4B83" w:rsidRPr="004A4B83" w:rsidRDefault="004A4B83" w:rsidP="004A4B83">
      <w:pPr>
        <w:spacing w:line="460" w:lineRule="exact"/>
        <w:ind w:firstLineChars="400" w:firstLine="960"/>
        <w:rPr>
          <w:rFonts w:ascii="仿宋" w:eastAsia="仿宋" w:hAnsi="仿宋"/>
          <w:sz w:val="24"/>
          <w:szCs w:val="24"/>
        </w:rPr>
      </w:pPr>
      <w:r w:rsidRPr="004A4B83">
        <w:rPr>
          <w:rFonts w:ascii="仿宋" w:eastAsia="仿宋" w:hAnsi="仿宋" w:hint="eastAsia"/>
          <w:sz w:val="24"/>
          <w:szCs w:val="24"/>
        </w:rPr>
        <w:t>银行账号：</w:t>
      </w:r>
      <w:r w:rsidRPr="004A4B83">
        <w:rPr>
          <w:rFonts w:ascii="仿宋" w:eastAsia="仿宋" w:hAnsi="仿宋"/>
          <w:sz w:val="24"/>
          <w:szCs w:val="24"/>
        </w:rPr>
        <w:t>372005501013003299136</w:t>
      </w:r>
    </w:p>
    <w:p w14:paraId="0AD1CDDD" w14:textId="5F1F813F" w:rsidR="004A4B83" w:rsidRPr="004A4B83" w:rsidRDefault="004A4B83">
      <w:pPr>
        <w:rPr>
          <w:rFonts w:hint="eastAsia"/>
        </w:rPr>
      </w:pPr>
      <w:r>
        <w:rPr>
          <w:rFonts w:hint="eastAsia"/>
        </w:rPr>
        <w:t xml:space="preserve">                                                              </w:t>
      </w:r>
      <w:r w:rsidRPr="004A4B83">
        <w:rPr>
          <w:rFonts w:ascii="仿宋" w:eastAsia="仿宋" w:hAnsi="仿宋" w:hint="eastAsia"/>
          <w:sz w:val="24"/>
          <w:szCs w:val="24"/>
        </w:rPr>
        <w:t>2025年9月</w:t>
      </w:r>
      <w:r>
        <w:rPr>
          <w:rFonts w:ascii="仿宋" w:eastAsia="仿宋" w:hAnsi="仿宋" w:hint="eastAsia"/>
          <w:sz w:val="24"/>
          <w:szCs w:val="24"/>
        </w:rPr>
        <w:t>15</w:t>
      </w:r>
      <w:r w:rsidRPr="004A4B83">
        <w:rPr>
          <w:rFonts w:ascii="仿宋" w:eastAsia="仿宋" w:hAnsi="仿宋" w:hint="eastAsia"/>
          <w:sz w:val="24"/>
          <w:szCs w:val="24"/>
        </w:rPr>
        <w:t>日</w:t>
      </w:r>
    </w:p>
    <w:sectPr w:rsidR="004A4B83" w:rsidRPr="004A4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EA6E" w14:textId="77777777" w:rsidR="00BB2DC9" w:rsidRDefault="00BB2DC9" w:rsidP="004A4B83">
      <w:pPr>
        <w:rPr>
          <w:rFonts w:hint="eastAsia"/>
        </w:rPr>
      </w:pPr>
      <w:r>
        <w:separator/>
      </w:r>
    </w:p>
  </w:endnote>
  <w:endnote w:type="continuationSeparator" w:id="0">
    <w:p w14:paraId="40860C34" w14:textId="77777777" w:rsidR="00BB2DC9" w:rsidRDefault="00BB2DC9" w:rsidP="004A4B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CB7BD" w14:textId="77777777" w:rsidR="00BB2DC9" w:rsidRDefault="00BB2DC9" w:rsidP="004A4B83">
      <w:pPr>
        <w:rPr>
          <w:rFonts w:hint="eastAsia"/>
        </w:rPr>
      </w:pPr>
      <w:r>
        <w:separator/>
      </w:r>
    </w:p>
  </w:footnote>
  <w:footnote w:type="continuationSeparator" w:id="0">
    <w:p w14:paraId="4647E539" w14:textId="77777777" w:rsidR="00BB2DC9" w:rsidRDefault="00BB2DC9" w:rsidP="004A4B8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91"/>
    <w:rsid w:val="004A4B83"/>
    <w:rsid w:val="00586869"/>
    <w:rsid w:val="00BB2DC9"/>
    <w:rsid w:val="00E5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E0F9"/>
  <w15:chartTrackingRefBased/>
  <w15:docId w15:val="{3D972073-54B9-4240-B2C8-AEB45516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B83"/>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E57A91"/>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E57A91"/>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E57A91"/>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E57A91"/>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E57A91"/>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E57A91"/>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E57A91"/>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E57A91"/>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E57A91"/>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A9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57A9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57A9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57A91"/>
    <w:rPr>
      <w:rFonts w:cstheme="majorBidi"/>
      <w:color w:val="0F4761" w:themeColor="accent1" w:themeShade="BF"/>
      <w:sz w:val="28"/>
      <w:szCs w:val="28"/>
    </w:rPr>
  </w:style>
  <w:style w:type="character" w:customStyle="1" w:styleId="50">
    <w:name w:val="标题 5 字符"/>
    <w:basedOn w:val="a0"/>
    <w:link w:val="5"/>
    <w:uiPriority w:val="9"/>
    <w:semiHidden/>
    <w:rsid w:val="00E57A91"/>
    <w:rPr>
      <w:rFonts w:cstheme="majorBidi"/>
      <w:color w:val="0F4761" w:themeColor="accent1" w:themeShade="BF"/>
      <w:sz w:val="24"/>
    </w:rPr>
  </w:style>
  <w:style w:type="character" w:customStyle="1" w:styleId="60">
    <w:name w:val="标题 6 字符"/>
    <w:basedOn w:val="a0"/>
    <w:link w:val="6"/>
    <w:uiPriority w:val="9"/>
    <w:semiHidden/>
    <w:rsid w:val="00E57A91"/>
    <w:rPr>
      <w:rFonts w:cstheme="majorBidi"/>
      <w:b/>
      <w:bCs/>
      <w:color w:val="0F4761" w:themeColor="accent1" w:themeShade="BF"/>
    </w:rPr>
  </w:style>
  <w:style w:type="character" w:customStyle="1" w:styleId="70">
    <w:name w:val="标题 7 字符"/>
    <w:basedOn w:val="a0"/>
    <w:link w:val="7"/>
    <w:uiPriority w:val="9"/>
    <w:semiHidden/>
    <w:rsid w:val="00E57A91"/>
    <w:rPr>
      <w:rFonts w:cstheme="majorBidi"/>
      <w:b/>
      <w:bCs/>
      <w:color w:val="595959" w:themeColor="text1" w:themeTint="A6"/>
    </w:rPr>
  </w:style>
  <w:style w:type="character" w:customStyle="1" w:styleId="80">
    <w:name w:val="标题 8 字符"/>
    <w:basedOn w:val="a0"/>
    <w:link w:val="8"/>
    <w:uiPriority w:val="9"/>
    <w:semiHidden/>
    <w:rsid w:val="00E57A91"/>
    <w:rPr>
      <w:rFonts w:cstheme="majorBidi"/>
      <w:color w:val="595959" w:themeColor="text1" w:themeTint="A6"/>
    </w:rPr>
  </w:style>
  <w:style w:type="character" w:customStyle="1" w:styleId="90">
    <w:name w:val="标题 9 字符"/>
    <w:basedOn w:val="a0"/>
    <w:link w:val="9"/>
    <w:uiPriority w:val="9"/>
    <w:semiHidden/>
    <w:rsid w:val="00E57A91"/>
    <w:rPr>
      <w:rFonts w:eastAsiaTheme="majorEastAsia" w:cstheme="majorBidi"/>
      <w:color w:val="595959" w:themeColor="text1" w:themeTint="A6"/>
    </w:rPr>
  </w:style>
  <w:style w:type="paragraph" w:styleId="a3">
    <w:name w:val="Title"/>
    <w:basedOn w:val="a"/>
    <w:next w:val="a"/>
    <w:link w:val="a4"/>
    <w:uiPriority w:val="10"/>
    <w:qFormat/>
    <w:rsid w:val="00E57A9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57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A9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57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A91"/>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E57A91"/>
    <w:rPr>
      <w:i/>
      <w:iCs/>
      <w:color w:val="404040" w:themeColor="text1" w:themeTint="BF"/>
    </w:rPr>
  </w:style>
  <w:style w:type="paragraph" w:styleId="a9">
    <w:name w:val="List Paragraph"/>
    <w:basedOn w:val="a"/>
    <w:uiPriority w:val="34"/>
    <w:qFormat/>
    <w:rsid w:val="00E57A91"/>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E57A91"/>
    <w:rPr>
      <w:i/>
      <w:iCs/>
      <w:color w:val="0F4761" w:themeColor="accent1" w:themeShade="BF"/>
    </w:rPr>
  </w:style>
  <w:style w:type="paragraph" w:styleId="ab">
    <w:name w:val="Intense Quote"/>
    <w:basedOn w:val="a"/>
    <w:next w:val="a"/>
    <w:link w:val="ac"/>
    <w:uiPriority w:val="30"/>
    <w:qFormat/>
    <w:rsid w:val="00E57A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E57A91"/>
    <w:rPr>
      <w:i/>
      <w:iCs/>
      <w:color w:val="0F4761" w:themeColor="accent1" w:themeShade="BF"/>
    </w:rPr>
  </w:style>
  <w:style w:type="character" w:styleId="ad">
    <w:name w:val="Intense Reference"/>
    <w:basedOn w:val="a0"/>
    <w:uiPriority w:val="32"/>
    <w:qFormat/>
    <w:rsid w:val="00E57A91"/>
    <w:rPr>
      <w:b/>
      <w:bCs/>
      <w:smallCaps/>
      <w:color w:val="0F4761" w:themeColor="accent1" w:themeShade="BF"/>
      <w:spacing w:val="5"/>
    </w:rPr>
  </w:style>
  <w:style w:type="paragraph" w:styleId="ae">
    <w:name w:val="header"/>
    <w:basedOn w:val="a"/>
    <w:link w:val="af"/>
    <w:uiPriority w:val="99"/>
    <w:unhideWhenUsed/>
    <w:rsid w:val="004A4B83"/>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4A4B83"/>
    <w:rPr>
      <w:sz w:val="18"/>
      <w:szCs w:val="18"/>
    </w:rPr>
  </w:style>
  <w:style w:type="paragraph" w:styleId="af0">
    <w:name w:val="footer"/>
    <w:basedOn w:val="a"/>
    <w:link w:val="af1"/>
    <w:uiPriority w:val="99"/>
    <w:unhideWhenUsed/>
    <w:rsid w:val="004A4B83"/>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4A4B83"/>
    <w:rPr>
      <w:sz w:val="18"/>
      <w:szCs w:val="18"/>
    </w:rPr>
  </w:style>
  <w:style w:type="character" w:customStyle="1" w:styleId="af2">
    <w:name w:val="楷体 (中文) 楷体"/>
    <w:rsid w:val="004A4B83"/>
    <w:rPr>
      <w:rFonts w:ascii="楷体" w:eastAsia="楷体" w:hAnsi="楷体"/>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李</dc:creator>
  <cp:keywords/>
  <dc:description/>
  <cp:lastModifiedBy>宁 李</cp:lastModifiedBy>
  <cp:revision>2</cp:revision>
  <dcterms:created xsi:type="dcterms:W3CDTF">2025-09-15T04:49:00Z</dcterms:created>
  <dcterms:modified xsi:type="dcterms:W3CDTF">2025-09-15T04:51:00Z</dcterms:modified>
</cp:coreProperties>
</file>